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AAA7" w14:textId="77777777" w:rsidR="005A4265" w:rsidRPr="005A4265" w:rsidRDefault="005A4265" w:rsidP="005A4265">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A4265" w:rsidRPr="005A4265" w14:paraId="0E0F0285" w14:textId="77777777" w:rsidTr="00F70145">
        <w:trPr>
          <w:cantSplit/>
          <w:trHeight w:val="209"/>
          <w:jc w:val="center"/>
        </w:trPr>
        <w:tc>
          <w:tcPr>
            <w:tcW w:w="3082" w:type="dxa"/>
            <w:vAlign w:val="center"/>
          </w:tcPr>
          <w:p w14:paraId="17D97FF8" w14:textId="77777777" w:rsidR="005A4265" w:rsidRPr="005A4265" w:rsidRDefault="005A4265" w:rsidP="00F70145">
            <w:pPr>
              <w:pStyle w:val="MeetsEYFS"/>
              <w:jc w:val="center"/>
              <w:rPr>
                <w:szCs w:val="20"/>
              </w:rPr>
            </w:pPr>
            <w:r w:rsidRPr="005A4265">
              <w:rPr>
                <w:szCs w:val="20"/>
              </w:rPr>
              <w:t>Wales: NMS</w:t>
            </w:r>
          </w:p>
        </w:tc>
      </w:tr>
      <w:tr w:rsidR="005A4265" w:rsidRPr="005A4265" w14:paraId="6D1C8AA9" w14:textId="77777777" w:rsidTr="00F70145">
        <w:trPr>
          <w:cantSplit/>
          <w:trHeight w:val="128"/>
          <w:jc w:val="center"/>
        </w:trPr>
        <w:tc>
          <w:tcPr>
            <w:tcW w:w="3082" w:type="dxa"/>
            <w:vAlign w:val="center"/>
          </w:tcPr>
          <w:p w14:paraId="70E06F59" w14:textId="77777777" w:rsidR="005A4265" w:rsidRPr="005A4265" w:rsidRDefault="005A4265" w:rsidP="00F70145">
            <w:pPr>
              <w:pStyle w:val="MeetsEYFS"/>
              <w:jc w:val="center"/>
              <w:rPr>
                <w:szCs w:val="20"/>
              </w:rPr>
            </w:pPr>
            <w:r w:rsidRPr="005A4265">
              <w:rPr>
                <w:szCs w:val="20"/>
              </w:rPr>
              <w:t>22.6, 24.11, 24.18, 24.25, 24.26, 24.27</w:t>
            </w:r>
          </w:p>
        </w:tc>
      </w:tr>
    </w:tbl>
    <w:p w14:paraId="7B0073CC" w14:textId="77777777" w:rsidR="005A4265" w:rsidRPr="005A4265" w:rsidRDefault="005A4265" w:rsidP="005A4265">
      <w:pPr>
        <w:rPr>
          <w:sz w:val="20"/>
          <w:szCs w:val="20"/>
        </w:rPr>
      </w:pPr>
    </w:p>
    <w:p w14:paraId="514BD47C" w14:textId="77777777" w:rsidR="005A4265" w:rsidRPr="005A4265" w:rsidRDefault="005A4265" w:rsidP="005A4265">
      <w:pPr>
        <w:rPr>
          <w:sz w:val="20"/>
          <w:szCs w:val="20"/>
        </w:rPr>
      </w:pPr>
    </w:p>
    <w:p w14:paraId="652368D8" w14:textId="54A2C005" w:rsidR="005A4265" w:rsidRPr="005A4265" w:rsidRDefault="005A4265" w:rsidP="005A4265">
      <w:pPr>
        <w:rPr>
          <w:sz w:val="20"/>
          <w:szCs w:val="20"/>
        </w:rPr>
      </w:pPr>
      <w:r w:rsidRPr="005A4265">
        <w:rPr>
          <w:sz w:val="20"/>
          <w:szCs w:val="20"/>
        </w:rPr>
        <w:t>At</w:t>
      </w:r>
      <w:r w:rsidRPr="005A4265">
        <w:rPr>
          <w:sz w:val="20"/>
          <w:szCs w:val="20"/>
        </w:rPr>
        <w:t xml:space="preserve"> Enfys Hapus Nursery </w:t>
      </w:r>
      <w:r w:rsidRPr="005A4265">
        <w:rPr>
          <w:sz w:val="20"/>
          <w:szCs w:val="20"/>
        </w:rPr>
        <w:t>we promote the safety of children, parents, staff and visitors by reviewing and reducing any risks.</w:t>
      </w:r>
    </w:p>
    <w:p w14:paraId="1A7A1178" w14:textId="77777777" w:rsidR="005A4265" w:rsidRPr="005A4265" w:rsidRDefault="005A4265" w:rsidP="005A4265">
      <w:pPr>
        <w:rPr>
          <w:sz w:val="20"/>
          <w:szCs w:val="20"/>
        </w:rPr>
      </w:pPr>
      <w:bookmarkStart w:id="0" w:name="_GoBack"/>
      <w:bookmarkEnd w:id="0"/>
    </w:p>
    <w:p w14:paraId="57FCEAC1" w14:textId="77777777" w:rsidR="005A4265" w:rsidRPr="005A4265" w:rsidRDefault="005A4265" w:rsidP="005A4265">
      <w:pPr>
        <w:pStyle w:val="H2"/>
        <w:rPr>
          <w:sz w:val="20"/>
          <w:szCs w:val="20"/>
        </w:rPr>
      </w:pPr>
      <w:r w:rsidRPr="005A4265">
        <w:rPr>
          <w:sz w:val="20"/>
          <w:szCs w:val="20"/>
        </w:rPr>
        <w:t>Risk assessments</w:t>
      </w:r>
    </w:p>
    <w:p w14:paraId="1CC6D6DE" w14:textId="77777777" w:rsidR="005A4265" w:rsidRPr="005A4265" w:rsidRDefault="005A4265" w:rsidP="005A4265">
      <w:pPr>
        <w:rPr>
          <w:sz w:val="20"/>
          <w:szCs w:val="20"/>
        </w:rPr>
      </w:pPr>
      <w:r w:rsidRPr="005A4265">
        <w:rPr>
          <w:sz w:val="20"/>
          <w:szCs w:val="20"/>
        </w:rPr>
        <w:t xml:space="preserve">Risk assessments document the hazard/aspects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132DB394" w14:textId="77777777" w:rsidR="005A4265" w:rsidRPr="005A4265" w:rsidRDefault="005A4265" w:rsidP="005A4265">
      <w:pPr>
        <w:rPr>
          <w:sz w:val="20"/>
          <w:szCs w:val="20"/>
        </w:rPr>
      </w:pPr>
    </w:p>
    <w:p w14:paraId="5B4EFFB1" w14:textId="77777777" w:rsidR="005A4265" w:rsidRPr="005A4265" w:rsidRDefault="005A4265" w:rsidP="005A4265">
      <w:pPr>
        <w:rPr>
          <w:sz w:val="20"/>
          <w:szCs w:val="20"/>
        </w:rPr>
      </w:pPr>
      <w:r w:rsidRPr="005A4265">
        <w:rPr>
          <w:sz w:val="20"/>
          <w:szCs w:val="20"/>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w14:paraId="00B41BB8" w14:textId="77777777" w:rsidR="005A4265" w:rsidRPr="005A4265" w:rsidRDefault="005A4265" w:rsidP="005A4265">
      <w:pPr>
        <w:rPr>
          <w:sz w:val="20"/>
          <w:szCs w:val="20"/>
        </w:rPr>
      </w:pPr>
    </w:p>
    <w:p w14:paraId="18982355" w14:textId="77777777" w:rsidR="005A4265" w:rsidRPr="005A4265" w:rsidRDefault="005A4265" w:rsidP="005A4265">
      <w:pPr>
        <w:rPr>
          <w:sz w:val="20"/>
          <w:szCs w:val="20"/>
        </w:rPr>
      </w:pPr>
      <w:r w:rsidRPr="005A4265">
        <w:rPr>
          <w:sz w:val="20"/>
          <w:szCs w:val="20"/>
        </w:rPr>
        <w:t xml:space="preserve">All staff are trained in the risk assessment process to ensure understanding and compliance. </w:t>
      </w:r>
    </w:p>
    <w:p w14:paraId="1F904448" w14:textId="77777777" w:rsidR="005A4265" w:rsidRPr="005A4265" w:rsidRDefault="005A4265" w:rsidP="005A4265">
      <w:pPr>
        <w:rPr>
          <w:sz w:val="20"/>
          <w:szCs w:val="20"/>
        </w:rPr>
      </w:pPr>
    </w:p>
    <w:p w14:paraId="7C98394F" w14:textId="77777777" w:rsidR="005A4265" w:rsidRPr="005A4265" w:rsidRDefault="005A4265" w:rsidP="005A4265">
      <w:pPr>
        <w:rPr>
          <w:sz w:val="20"/>
          <w:szCs w:val="20"/>
        </w:rPr>
      </w:pPr>
      <w:r w:rsidRPr="005A4265">
        <w:rPr>
          <w:sz w:val="20"/>
          <w:szCs w:val="20"/>
        </w:rPr>
        <w:t xml:space="preserve">All outings away from the nursery are individually risk assessed and adequately staffed with paediatric first aid trained practitioners. For more details refer to the visits and outings policy. </w:t>
      </w:r>
    </w:p>
    <w:p w14:paraId="76DB8844" w14:textId="77777777" w:rsidR="005A4265" w:rsidRPr="005A4265" w:rsidRDefault="005A4265" w:rsidP="005A4265">
      <w:pPr>
        <w:rPr>
          <w:sz w:val="20"/>
          <w:szCs w:val="20"/>
        </w:rPr>
      </w:pPr>
    </w:p>
    <w:p w14:paraId="5F0784F9" w14:textId="77777777" w:rsidR="005A4265" w:rsidRPr="005A4265" w:rsidRDefault="005A4265" w:rsidP="005A4265">
      <w:pPr>
        <w:pStyle w:val="H2"/>
        <w:rPr>
          <w:sz w:val="20"/>
          <w:szCs w:val="20"/>
        </w:rPr>
      </w:pPr>
      <w:r w:rsidRPr="005A4265">
        <w:rPr>
          <w:sz w:val="20"/>
          <w:szCs w:val="20"/>
        </w:rPr>
        <w:t>Hints and tips</w:t>
      </w:r>
    </w:p>
    <w:p w14:paraId="3E85306E" w14:textId="77777777" w:rsidR="005A4265" w:rsidRPr="005A4265" w:rsidRDefault="005A4265" w:rsidP="005A4265">
      <w:pPr>
        <w:rPr>
          <w:sz w:val="20"/>
          <w:szCs w:val="20"/>
        </w:rPr>
      </w:pPr>
      <w:r w:rsidRPr="005A4265">
        <w:rPr>
          <w:sz w:val="20"/>
          <w:szCs w:val="20"/>
        </w:rPr>
        <w:t xml:space="preserve">Please refer to the Health and Safety Executive’s ‘Five Steps to Risk Assessment’ </w:t>
      </w:r>
      <w:hyperlink r:id="rId6" w:history="1">
        <w:r w:rsidRPr="005A4265">
          <w:rPr>
            <w:rStyle w:val="Hyperlink"/>
            <w:sz w:val="20"/>
            <w:szCs w:val="20"/>
          </w:rPr>
          <w:t>www.hse.gov.uk/risk/fivesteps.htm</w:t>
        </w:r>
      </w:hyperlink>
      <w:r w:rsidRPr="005A4265">
        <w:rPr>
          <w:sz w:val="20"/>
          <w:szCs w:val="20"/>
        </w:rPr>
        <w:t xml:space="preserve"> for further support with the risk assessment process. The Five Steps to Risk Assessment publication and risk assessment templates can be downloaded from the Health and Safety Executive’s website at </w:t>
      </w:r>
      <w:hyperlink r:id="rId7" w:history="1">
        <w:r w:rsidRPr="005A4265">
          <w:rPr>
            <w:rStyle w:val="Hyperlink"/>
            <w:sz w:val="20"/>
            <w:szCs w:val="20"/>
          </w:rPr>
          <w:t>www.hse.gov.uk</w:t>
        </w:r>
      </w:hyperlink>
    </w:p>
    <w:p w14:paraId="169FBBFD" w14:textId="77777777" w:rsidR="005A4265" w:rsidRPr="005A4265" w:rsidRDefault="005A4265" w:rsidP="005A4265">
      <w:pPr>
        <w:rPr>
          <w:sz w:val="20"/>
          <w:szCs w:val="20"/>
        </w:rPr>
      </w:pPr>
    </w:p>
    <w:p w14:paraId="08FB8C17" w14:textId="77777777" w:rsidR="005A4265" w:rsidRPr="005A4265" w:rsidRDefault="005A4265" w:rsidP="005A4265">
      <w:pPr>
        <w:rPr>
          <w:sz w:val="20"/>
          <w:szCs w:val="20"/>
        </w:rPr>
      </w:pPr>
      <w:r w:rsidRPr="005A4265">
        <w:rPr>
          <w:sz w:val="20"/>
          <w:szCs w:val="20"/>
        </w:rPr>
        <w:t xml:space="preserve">Citation Plc can also offer further support with risk assessments at </w:t>
      </w:r>
      <w:hyperlink r:id="rId8" w:history="1">
        <w:r w:rsidRPr="005A4265">
          <w:rPr>
            <w:rStyle w:val="Hyperlink"/>
            <w:sz w:val="20"/>
            <w:szCs w:val="20"/>
          </w:rPr>
          <w:t>www.citation.co.uk</w:t>
        </w:r>
      </w:hyperlink>
    </w:p>
    <w:p w14:paraId="353A0428" w14:textId="77777777" w:rsidR="005A4265" w:rsidRPr="005A4265" w:rsidRDefault="005A4265" w:rsidP="005A4265">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A4265" w:rsidRPr="005A4265" w14:paraId="56069508" w14:textId="77777777" w:rsidTr="00F70145">
        <w:trPr>
          <w:cantSplit/>
          <w:jc w:val="center"/>
        </w:trPr>
        <w:tc>
          <w:tcPr>
            <w:tcW w:w="1666" w:type="pct"/>
            <w:tcBorders>
              <w:top w:val="single" w:sz="4" w:space="0" w:color="auto"/>
            </w:tcBorders>
            <w:vAlign w:val="center"/>
          </w:tcPr>
          <w:p w14:paraId="0DBE360C" w14:textId="77777777" w:rsidR="005A4265" w:rsidRPr="005A4265" w:rsidRDefault="005A4265" w:rsidP="00F70145">
            <w:pPr>
              <w:pStyle w:val="MeetsEYFS"/>
              <w:rPr>
                <w:b/>
                <w:szCs w:val="20"/>
              </w:rPr>
            </w:pPr>
            <w:r w:rsidRPr="005A4265">
              <w:rPr>
                <w:b/>
                <w:szCs w:val="20"/>
              </w:rPr>
              <w:t>This policy was adopted on</w:t>
            </w:r>
          </w:p>
        </w:tc>
        <w:tc>
          <w:tcPr>
            <w:tcW w:w="1844" w:type="pct"/>
            <w:tcBorders>
              <w:top w:val="single" w:sz="4" w:space="0" w:color="auto"/>
            </w:tcBorders>
            <w:vAlign w:val="center"/>
          </w:tcPr>
          <w:p w14:paraId="552C10B9" w14:textId="77777777" w:rsidR="005A4265" w:rsidRPr="005A4265" w:rsidRDefault="005A4265" w:rsidP="00F70145">
            <w:pPr>
              <w:pStyle w:val="MeetsEYFS"/>
              <w:rPr>
                <w:b/>
                <w:szCs w:val="20"/>
              </w:rPr>
            </w:pPr>
            <w:r w:rsidRPr="005A4265">
              <w:rPr>
                <w:b/>
                <w:szCs w:val="20"/>
              </w:rPr>
              <w:t>Signed on behalf of the nursery</w:t>
            </w:r>
          </w:p>
        </w:tc>
        <w:tc>
          <w:tcPr>
            <w:tcW w:w="1490" w:type="pct"/>
            <w:tcBorders>
              <w:top w:val="single" w:sz="4" w:space="0" w:color="auto"/>
            </w:tcBorders>
            <w:vAlign w:val="center"/>
          </w:tcPr>
          <w:p w14:paraId="168A630D" w14:textId="77777777" w:rsidR="005A4265" w:rsidRPr="005A4265" w:rsidRDefault="005A4265" w:rsidP="00F70145">
            <w:pPr>
              <w:pStyle w:val="MeetsEYFS"/>
              <w:rPr>
                <w:b/>
                <w:szCs w:val="20"/>
              </w:rPr>
            </w:pPr>
            <w:r w:rsidRPr="005A4265">
              <w:rPr>
                <w:b/>
                <w:szCs w:val="20"/>
              </w:rPr>
              <w:t>Date for review</w:t>
            </w:r>
          </w:p>
        </w:tc>
      </w:tr>
      <w:tr w:rsidR="005A4265" w:rsidRPr="005A4265" w14:paraId="3A5E771D" w14:textId="77777777" w:rsidTr="00F70145">
        <w:trPr>
          <w:cantSplit/>
          <w:jc w:val="center"/>
        </w:trPr>
        <w:tc>
          <w:tcPr>
            <w:tcW w:w="1666" w:type="pct"/>
            <w:vAlign w:val="center"/>
          </w:tcPr>
          <w:p w14:paraId="55902D4B" w14:textId="7BB1DD39" w:rsidR="005A4265" w:rsidRPr="005A4265" w:rsidRDefault="005A4265" w:rsidP="00F70145">
            <w:pPr>
              <w:pStyle w:val="MeetsEYFS"/>
              <w:rPr>
                <w:i/>
                <w:szCs w:val="20"/>
              </w:rPr>
            </w:pPr>
            <w:r>
              <w:rPr>
                <w:i/>
                <w:szCs w:val="20"/>
              </w:rPr>
              <w:t>10 June 2018</w:t>
            </w:r>
          </w:p>
        </w:tc>
        <w:tc>
          <w:tcPr>
            <w:tcW w:w="1844" w:type="pct"/>
          </w:tcPr>
          <w:p w14:paraId="17268AD6" w14:textId="5F026356" w:rsidR="005A4265" w:rsidRPr="005A4265" w:rsidRDefault="005A4265" w:rsidP="00F70145">
            <w:pPr>
              <w:pStyle w:val="MeetsEYFS"/>
              <w:rPr>
                <w:i/>
                <w:szCs w:val="20"/>
              </w:rPr>
            </w:pPr>
            <w:r>
              <w:rPr>
                <w:i/>
                <w:szCs w:val="20"/>
              </w:rPr>
              <w:t>C O’Sullivan</w:t>
            </w:r>
          </w:p>
        </w:tc>
        <w:tc>
          <w:tcPr>
            <w:tcW w:w="1490" w:type="pct"/>
          </w:tcPr>
          <w:p w14:paraId="3CA8FF7F" w14:textId="2202CE27" w:rsidR="005A4265" w:rsidRPr="005A4265" w:rsidRDefault="005A4265" w:rsidP="00F70145">
            <w:pPr>
              <w:pStyle w:val="MeetsEYFS"/>
              <w:rPr>
                <w:i/>
                <w:szCs w:val="20"/>
              </w:rPr>
            </w:pPr>
            <w:r>
              <w:rPr>
                <w:i/>
                <w:szCs w:val="20"/>
              </w:rPr>
              <w:t>On or before 10 June 2019</w:t>
            </w:r>
          </w:p>
        </w:tc>
      </w:tr>
    </w:tbl>
    <w:p w14:paraId="550C746B" w14:textId="77777777" w:rsidR="005A4265" w:rsidRPr="005A4265" w:rsidRDefault="005A4265" w:rsidP="005A4265">
      <w:pPr>
        <w:rPr>
          <w:sz w:val="20"/>
          <w:szCs w:val="20"/>
        </w:rPr>
      </w:pPr>
    </w:p>
    <w:p w14:paraId="59DB0164" w14:textId="77777777" w:rsidR="005A4265" w:rsidRPr="005A4265" w:rsidRDefault="005A4265" w:rsidP="005A4265">
      <w:pPr>
        <w:rPr>
          <w:sz w:val="20"/>
          <w:szCs w:val="20"/>
        </w:rPr>
      </w:pPr>
    </w:p>
    <w:p w14:paraId="41D12EF9" w14:textId="77777777" w:rsidR="005A4265" w:rsidRPr="005A4265" w:rsidRDefault="005A4265" w:rsidP="005A4265">
      <w:pPr>
        <w:rPr>
          <w:sz w:val="20"/>
          <w:szCs w:val="20"/>
        </w:rPr>
      </w:pPr>
    </w:p>
    <w:p w14:paraId="6C7489B0" w14:textId="77777777" w:rsidR="005A4265" w:rsidRPr="005A4265" w:rsidRDefault="005A4265">
      <w:pPr>
        <w:rPr>
          <w:sz w:val="20"/>
          <w:szCs w:val="20"/>
        </w:rPr>
      </w:pPr>
    </w:p>
    <w:sectPr w:rsidR="005A4265" w:rsidRPr="005A42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AED4" w14:textId="77777777" w:rsidR="004F6204" w:rsidRDefault="004F6204" w:rsidP="005A4265">
      <w:r>
        <w:separator/>
      </w:r>
    </w:p>
  </w:endnote>
  <w:endnote w:type="continuationSeparator" w:id="0">
    <w:p w14:paraId="491CD910" w14:textId="77777777" w:rsidR="004F6204" w:rsidRDefault="004F6204" w:rsidP="005A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611166518"/>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031B9447" w14:textId="24134479" w:rsidR="005A4265" w:rsidRPr="005A4265" w:rsidRDefault="005A4265">
            <w:pPr>
              <w:pStyle w:val="Footer"/>
              <w:jc w:val="right"/>
              <w:rPr>
                <w:b/>
                <w:sz w:val="16"/>
                <w:szCs w:val="16"/>
              </w:rPr>
            </w:pPr>
            <w:r w:rsidRPr="005A4265">
              <w:rPr>
                <w:b/>
                <w:sz w:val="16"/>
                <w:szCs w:val="16"/>
              </w:rPr>
              <w:t xml:space="preserve">Page </w:t>
            </w:r>
            <w:r w:rsidRPr="005A4265">
              <w:rPr>
                <w:b/>
                <w:bCs/>
                <w:sz w:val="16"/>
                <w:szCs w:val="16"/>
              </w:rPr>
              <w:fldChar w:fldCharType="begin"/>
            </w:r>
            <w:r w:rsidRPr="005A4265">
              <w:rPr>
                <w:b/>
                <w:bCs/>
                <w:sz w:val="16"/>
                <w:szCs w:val="16"/>
              </w:rPr>
              <w:instrText xml:space="preserve"> PAGE </w:instrText>
            </w:r>
            <w:r w:rsidRPr="005A4265">
              <w:rPr>
                <w:b/>
                <w:bCs/>
                <w:sz w:val="16"/>
                <w:szCs w:val="16"/>
              </w:rPr>
              <w:fldChar w:fldCharType="separate"/>
            </w:r>
            <w:r w:rsidRPr="005A4265">
              <w:rPr>
                <w:b/>
                <w:bCs/>
                <w:noProof/>
                <w:sz w:val="16"/>
                <w:szCs w:val="16"/>
              </w:rPr>
              <w:t>2</w:t>
            </w:r>
            <w:r w:rsidRPr="005A4265">
              <w:rPr>
                <w:b/>
                <w:bCs/>
                <w:sz w:val="16"/>
                <w:szCs w:val="16"/>
              </w:rPr>
              <w:fldChar w:fldCharType="end"/>
            </w:r>
            <w:r w:rsidRPr="005A4265">
              <w:rPr>
                <w:b/>
                <w:sz w:val="16"/>
                <w:szCs w:val="16"/>
              </w:rPr>
              <w:t xml:space="preserve"> of </w:t>
            </w:r>
            <w:r w:rsidRPr="005A4265">
              <w:rPr>
                <w:b/>
                <w:bCs/>
                <w:sz w:val="16"/>
                <w:szCs w:val="16"/>
              </w:rPr>
              <w:fldChar w:fldCharType="begin"/>
            </w:r>
            <w:r w:rsidRPr="005A4265">
              <w:rPr>
                <w:b/>
                <w:bCs/>
                <w:sz w:val="16"/>
                <w:szCs w:val="16"/>
              </w:rPr>
              <w:instrText xml:space="preserve"> NUMPAGES  </w:instrText>
            </w:r>
            <w:r w:rsidRPr="005A4265">
              <w:rPr>
                <w:b/>
                <w:bCs/>
                <w:sz w:val="16"/>
                <w:szCs w:val="16"/>
              </w:rPr>
              <w:fldChar w:fldCharType="separate"/>
            </w:r>
            <w:r w:rsidRPr="005A4265">
              <w:rPr>
                <w:b/>
                <w:bCs/>
                <w:noProof/>
                <w:sz w:val="16"/>
                <w:szCs w:val="16"/>
              </w:rPr>
              <w:t>2</w:t>
            </w:r>
            <w:r w:rsidRPr="005A4265">
              <w:rPr>
                <w:b/>
                <w:bCs/>
                <w:sz w:val="16"/>
                <w:szCs w:val="16"/>
              </w:rPr>
              <w:fldChar w:fldCharType="end"/>
            </w:r>
          </w:p>
        </w:sdtContent>
      </w:sdt>
    </w:sdtContent>
  </w:sdt>
  <w:p w14:paraId="57ACBDC8" w14:textId="77777777" w:rsidR="005A4265" w:rsidRDefault="005A4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7865" w14:textId="77777777" w:rsidR="004F6204" w:rsidRDefault="004F6204" w:rsidP="005A4265">
      <w:r>
        <w:separator/>
      </w:r>
    </w:p>
  </w:footnote>
  <w:footnote w:type="continuationSeparator" w:id="0">
    <w:p w14:paraId="3E40E8CD" w14:textId="77777777" w:rsidR="004F6204" w:rsidRDefault="004F6204" w:rsidP="005A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3D59" w14:textId="6031AF64" w:rsidR="005A4265" w:rsidRPr="005A4265" w:rsidRDefault="005A4265" w:rsidP="005A4265">
    <w:pPr>
      <w:pStyle w:val="H1"/>
      <w:rPr>
        <w:sz w:val="24"/>
      </w:rPr>
    </w:pPr>
    <w:bookmarkStart w:id="1" w:name="_Toc372622103"/>
    <w:bookmarkStart w:id="2" w:name="_Toc499112245"/>
    <w:r w:rsidRPr="005A4265">
      <w:rPr>
        <w:sz w:val="24"/>
      </w:rPr>
      <w:t xml:space="preserve">3b. Overall </w:t>
    </w:r>
    <w:r w:rsidRPr="005A4265">
      <w:rPr>
        <w:sz w:val="24"/>
      </w:rPr>
      <w:t>A</w:t>
    </w:r>
    <w:r w:rsidRPr="005A4265">
      <w:rPr>
        <w:sz w:val="24"/>
      </w:rPr>
      <w:t xml:space="preserve">pproach to </w:t>
    </w:r>
    <w:r w:rsidRPr="005A4265">
      <w:rPr>
        <w:sz w:val="24"/>
      </w:rPr>
      <w:t>R</w:t>
    </w:r>
    <w:r w:rsidRPr="005A4265">
      <w:rPr>
        <w:sz w:val="24"/>
      </w:rPr>
      <w:t xml:space="preserve">isk </w:t>
    </w:r>
    <w:r w:rsidRPr="005A4265">
      <w:rPr>
        <w:sz w:val="24"/>
      </w:rPr>
      <w:t>A</w:t>
    </w:r>
    <w:r w:rsidRPr="005A4265">
      <w:rPr>
        <w:sz w:val="24"/>
      </w:rPr>
      <w:t>ssessment</w:t>
    </w:r>
    <w:r w:rsidRPr="005A4265">
      <w:rPr>
        <w:sz w:val="24"/>
      </w:rPr>
      <w:t xml:space="preserve"> for Enfys Hapus Nursery </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65"/>
    <w:rsid w:val="004F6204"/>
    <w:rsid w:val="005A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5A23"/>
  <w15:chartTrackingRefBased/>
  <w15:docId w15:val="{ACC9999A-D68E-4A7D-9260-CD67A856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265"/>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4265"/>
    <w:rPr>
      <w:color w:val="0000FF"/>
      <w:u w:val="single"/>
    </w:rPr>
  </w:style>
  <w:style w:type="paragraph" w:customStyle="1" w:styleId="H1">
    <w:name w:val="H1"/>
    <w:basedOn w:val="Normal"/>
    <w:next w:val="Normal"/>
    <w:qFormat/>
    <w:rsid w:val="005A4265"/>
    <w:pPr>
      <w:pageBreakBefore/>
      <w:jc w:val="center"/>
    </w:pPr>
    <w:rPr>
      <w:b/>
      <w:sz w:val="36"/>
    </w:rPr>
  </w:style>
  <w:style w:type="paragraph" w:customStyle="1" w:styleId="H2">
    <w:name w:val="H2"/>
    <w:basedOn w:val="Normal"/>
    <w:next w:val="Normal"/>
    <w:qFormat/>
    <w:rsid w:val="005A4265"/>
    <w:pPr>
      <w:keepNext/>
    </w:pPr>
    <w:rPr>
      <w:rFonts w:cs="Arial"/>
      <w:b/>
    </w:rPr>
  </w:style>
  <w:style w:type="paragraph" w:customStyle="1" w:styleId="MeetsEYFS">
    <w:name w:val="Meets EYFS"/>
    <w:basedOn w:val="Normal"/>
    <w:qFormat/>
    <w:rsid w:val="005A4265"/>
    <w:pPr>
      <w:jc w:val="left"/>
    </w:pPr>
    <w:rPr>
      <w:sz w:val="20"/>
    </w:rPr>
  </w:style>
  <w:style w:type="paragraph" w:styleId="Header">
    <w:name w:val="header"/>
    <w:basedOn w:val="Normal"/>
    <w:link w:val="HeaderChar"/>
    <w:uiPriority w:val="99"/>
    <w:unhideWhenUsed/>
    <w:rsid w:val="005A4265"/>
    <w:pPr>
      <w:tabs>
        <w:tab w:val="center" w:pos="4513"/>
        <w:tab w:val="right" w:pos="9026"/>
      </w:tabs>
    </w:pPr>
  </w:style>
  <w:style w:type="character" w:customStyle="1" w:styleId="HeaderChar">
    <w:name w:val="Header Char"/>
    <w:basedOn w:val="DefaultParagraphFont"/>
    <w:link w:val="Header"/>
    <w:uiPriority w:val="99"/>
    <w:rsid w:val="005A4265"/>
    <w:rPr>
      <w:rFonts w:ascii="Arial" w:eastAsia="Times New Roman" w:hAnsi="Arial" w:cs="Times New Roman"/>
      <w:sz w:val="24"/>
      <w:szCs w:val="24"/>
      <w:lang w:val="cy-GB"/>
    </w:rPr>
  </w:style>
  <w:style w:type="paragraph" w:styleId="Footer">
    <w:name w:val="footer"/>
    <w:basedOn w:val="Normal"/>
    <w:link w:val="FooterChar"/>
    <w:uiPriority w:val="99"/>
    <w:unhideWhenUsed/>
    <w:rsid w:val="005A4265"/>
    <w:pPr>
      <w:tabs>
        <w:tab w:val="center" w:pos="4513"/>
        <w:tab w:val="right" w:pos="9026"/>
      </w:tabs>
    </w:pPr>
  </w:style>
  <w:style w:type="character" w:customStyle="1" w:styleId="FooterChar">
    <w:name w:val="Footer Char"/>
    <w:basedOn w:val="DefaultParagraphFont"/>
    <w:link w:val="Footer"/>
    <w:uiPriority w:val="99"/>
    <w:rsid w:val="005A4265"/>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ation.co.uk" TargetMode="External"/><Relationship Id="rId3" Type="http://schemas.openxmlformats.org/officeDocument/2006/relationships/webSettings" Target="webSettings.xml"/><Relationship Id="rId7" Type="http://schemas.openxmlformats.org/officeDocument/2006/relationships/hyperlink" Target="http://www.hs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gov.uk/risk/fivesteps.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2018-06-10T19:52:00Z</dcterms:created>
  <dcterms:modified xsi:type="dcterms:W3CDTF">2018-06-10T19:55:00Z</dcterms:modified>
</cp:coreProperties>
</file>